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ED47158" w14:textId="01F199A6"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r w:rsidRPr="00CB4FB0">
        <w:rPr>
          <w:rFonts w:ascii="Calibri" w:eastAsia="Calibri" w:hAnsi="Calibri" w:cs="Calibri"/>
          <w:color w:val="000000"/>
          <w:lang w:val="en-US"/>
        </w:rPr>
        <w:t>Subject of procurement is supply and delivery of solvent</w:t>
      </w:r>
      <w:r w:rsidR="008C51B3">
        <w:rPr>
          <w:rFonts w:ascii="Calibri" w:eastAsia="Calibri" w:hAnsi="Calibri" w:cs="Calibri"/>
          <w:color w:val="000000"/>
          <w:lang w:val="en-US"/>
        </w:rPr>
        <w:t xml:space="preserve"> DBE</w:t>
      </w:r>
    </w:p>
    <w:p w14:paraId="670D37ED" w14:textId="77777777"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p>
    <w:p w14:paraId="01275BCA" w14:textId="6D6771AA" w:rsidR="00CB4FB0" w:rsidRPr="00CB4FB0" w:rsidRDefault="00CB4FB0" w:rsidP="00CB4FB0">
      <w:pPr>
        <w:autoSpaceDE w:val="0"/>
        <w:autoSpaceDN w:val="0"/>
        <w:adjustRightInd w:val="0"/>
        <w:spacing w:after="0" w:line="240" w:lineRule="auto"/>
        <w:jc w:val="both"/>
        <w:rPr>
          <w:rFonts w:ascii="Calibri" w:eastAsia="Calibri" w:hAnsi="Calibri" w:cs="Calibri"/>
          <w:color w:val="7F7F7F"/>
          <w:lang w:val="en-US"/>
        </w:rPr>
      </w:pPr>
      <w:r w:rsidRPr="00CB4FB0">
        <w:rPr>
          <w:rFonts w:ascii="Calibri" w:eastAsia="Calibri" w:hAnsi="Calibri" w:cs="Calibri"/>
          <w:color w:val="7F7F7F"/>
          <w:lang w:val="en-US"/>
        </w:rPr>
        <w:t xml:space="preserve">Predmet nabave je nabava i dostava otapala </w:t>
      </w:r>
      <w:r w:rsidR="008C51B3">
        <w:rPr>
          <w:rFonts w:ascii="Calibri" w:eastAsia="Calibri" w:hAnsi="Calibri" w:cs="Calibri"/>
          <w:color w:val="7F7F7F"/>
          <w:lang w:val="en-US"/>
        </w:rPr>
        <w:t>DBE</w:t>
      </w:r>
    </w:p>
    <w:p w14:paraId="52EB2247" w14:textId="77777777" w:rsidR="008F71D4" w:rsidRPr="00CB4FB0" w:rsidRDefault="008F71D4" w:rsidP="008F71D4">
      <w:pPr>
        <w:spacing w:after="0" w:line="259" w:lineRule="auto"/>
        <w:ind w:left="720"/>
        <w:rPr>
          <w:rFonts w:ascii="Calibri" w:eastAsia="Calibri" w:hAnsi="Calibri" w:cs="Calibri"/>
          <w:color w:val="000000"/>
          <w:lang w:val="en-US" w:eastAsia="hr-HR"/>
        </w:rPr>
      </w:pPr>
    </w:p>
    <w:p w14:paraId="5209E887" w14:textId="0DC057CF" w:rsidR="00CB4FB0" w:rsidRPr="00CB4FB0" w:rsidRDefault="008C51B3" w:rsidP="00CB4FB0">
      <w:pPr>
        <w:spacing w:after="0" w:line="259" w:lineRule="auto"/>
        <w:rPr>
          <w:rFonts w:ascii="Calibri" w:eastAsia="Calibri" w:hAnsi="Calibri" w:cs="Times New Roman"/>
        </w:rPr>
      </w:pPr>
      <w:r>
        <w:rPr>
          <w:rFonts w:ascii="Calibri" w:eastAsia="Calibri" w:hAnsi="Calibri" w:cs="Times New Roman"/>
        </w:rPr>
        <w:t>Dibasic ester</w:t>
      </w:r>
      <w:r w:rsidR="00CB4FB0" w:rsidRPr="00CB4FB0">
        <w:rPr>
          <w:rFonts w:ascii="Calibri" w:eastAsia="Calibri" w:hAnsi="Calibri" w:cs="Times New Roman"/>
        </w:rPr>
        <w:t>/</w:t>
      </w:r>
      <w:r>
        <w:rPr>
          <w:rFonts w:ascii="Calibri" w:eastAsia="Calibri" w:hAnsi="Calibri" w:cs="Calibri"/>
          <w:color w:val="7F7F7F"/>
          <w:lang w:val="en-US"/>
        </w:rPr>
        <w:t>Dibasic ester</w:t>
      </w:r>
    </w:p>
    <w:p w14:paraId="612A6B44" w14:textId="77777777" w:rsidR="00CB4FB0" w:rsidRPr="00CB4FB0" w:rsidRDefault="00CB4FB0" w:rsidP="00CB4FB0">
      <w:pPr>
        <w:spacing w:after="0" w:line="259" w:lineRule="auto"/>
        <w:ind w:left="721"/>
        <w:rPr>
          <w:rFonts w:ascii="Calibri" w:eastAsia="Calibri" w:hAnsi="Calibri" w:cs="Times New Roman"/>
          <w:highlight w:val="yellow"/>
        </w:rPr>
      </w:pPr>
    </w:p>
    <w:p w14:paraId="122FF81C" w14:textId="170030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381AB832" w:rsidR="008F71D4" w:rsidRDefault="008F71D4" w:rsidP="00CE5C2C">
      <w:pPr>
        <w:spacing w:after="0" w:line="259" w:lineRule="auto"/>
        <w:jc w:val="both"/>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74192D61"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0A4F66AA" w14:textId="77777777" w:rsidR="00112167" w:rsidRDefault="00112167" w:rsidP="00A02C2B">
      <w:pPr>
        <w:spacing w:after="0" w:line="240" w:lineRule="auto"/>
        <w:rPr>
          <w:rFonts w:ascii="Calibri" w:eastAsia="Calibri" w:hAnsi="Calibri" w:cs="Calibri"/>
          <w:color w:val="5B9BD5"/>
          <w:lang w:eastAsia="hr-HR"/>
        </w:rPr>
      </w:pPr>
    </w:p>
    <w:p w14:paraId="7CF2AB04" w14:textId="77777777" w:rsidR="00112167" w:rsidRPr="00A02C2B" w:rsidRDefault="00112167" w:rsidP="00A02C2B">
      <w:pPr>
        <w:spacing w:after="0" w:line="240" w:lineRule="auto"/>
        <w:rPr>
          <w:rFonts w:ascii="Calibri" w:eastAsia="Calibri" w:hAnsi="Calibri" w:cs="Times New Roman"/>
          <w:b/>
        </w:rPr>
      </w:pP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427"/>
        <w:gridCol w:w="3124"/>
        <w:gridCol w:w="3957"/>
        <w:gridCol w:w="3556"/>
        <w:gridCol w:w="2088"/>
        <w:gridCol w:w="1112"/>
      </w:tblGrid>
      <w:tr w:rsidR="00743623" w:rsidRPr="008F71D4" w14:paraId="01827387" w14:textId="77777777" w:rsidTr="00112167">
        <w:trPr>
          <w:trHeight w:val="1656"/>
        </w:trPr>
        <w:tc>
          <w:tcPr>
            <w:tcW w:w="3551"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FD0913" w:rsidRDefault="00837A2F" w:rsidP="00837A2F">
            <w:pPr>
              <w:spacing w:line="259" w:lineRule="auto"/>
              <w:rPr>
                <w:rFonts w:ascii="Calibri" w:eastAsia="Calibri" w:hAnsi="Calibri" w:cs="Calibri"/>
                <w:b/>
                <w:color w:val="5B9BD5"/>
              </w:rPr>
            </w:pPr>
            <w:r w:rsidRPr="00FD0913">
              <w:rPr>
                <w:rFonts w:ascii="Calibri" w:eastAsia="Calibri" w:hAnsi="Calibri" w:cs="Calibri"/>
                <w:b/>
              </w:rPr>
              <w:lastRenderedPageBreak/>
              <w:t>1. Item/</w:t>
            </w:r>
            <w:r w:rsidRPr="00FD0913">
              <w:rPr>
                <w:rFonts w:ascii="Calibri" w:eastAsia="Calibri" w:hAnsi="Calibri" w:cs="Times New Roman"/>
                <w:b/>
                <w:color w:val="808080"/>
                <w:lang w:val="en-US" w:eastAsia="en-US"/>
              </w:rPr>
              <w:t>Stavka</w:t>
            </w:r>
          </w:p>
        </w:tc>
        <w:tc>
          <w:tcPr>
            <w:tcW w:w="3957"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FD0913" w:rsidRDefault="00837A2F" w:rsidP="00837A2F">
            <w:pPr>
              <w:spacing w:line="259" w:lineRule="auto"/>
              <w:rPr>
                <w:rFonts w:ascii="Calibri" w:eastAsia="Calibri" w:hAnsi="Calibri" w:cs="Calibri"/>
                <w:b/>
                <w:color w:val="5B9BD5"/>
              </w:rPr>
            </w:pPr>
            <w:r w:rsidRPr="00FD0913">
              <w:rPr>
                <w:rFonts w:ascii="Calibri" w:eastAsia="Calibri" w:hAnsi="Calibri" w:cs="Calibri"/>
                <w:b/>
                <w:color w:val="000000"/>
              </w:rPr>
              <w:t>2. Specifications Required/</w:t>
            </w:r>
            <w:r w:rsidRPr="00FD0913">
              <w:rPr>
                <w:rFonts w:ascii="Calibri" w:eastAsia="Calibri" w:hAnsi="Calibri" w:cs="Calibri"/>
                <w:b/>
                <w:i/>
                <w:color w:val="000000"/>
              </w:rPr>
              <w:t xml:space="preserve"> </w:t>
            </w:r>
            <w:r w:rsidRPr="00FD0913">
              <w:rPr>
                <w:rFonts w:ascii="Calibri" w:eastAsia="Calibri" w:hAnsi="Calibri" w:cs="Times New Roman"/>
                <w:b/>
                <w:color w:val="808080"/>
                <w:lang w:val="en-US" w:eastAsia="en-US"/>
              </w:rPr>
              <w:t>Tražene karakteristike</w:t>
            </w:r>
          </w:p>
        </w:tc>
        <w:tc>
          <w:tcPr>
            <w:tcW w:w="3556"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D0913" w:rsidRDefault="00837A2F" w:rsidP="00837A2F">
            <w:pPr>
              <w:rPr>
                <w:rFonts w:eastAsia="Calibri"/>
                <w:b/>
              </w:rPr>
            </w:pPr>
            <w:r w:rsidRPr="00FD0913">
              <w:rPr>
                <w:rFonts w:eastAsia="Calibri"/>
                <w:b/>
              </w:rPr>
              <w:t xml:space="preserve">3. Specifications </w:t>
            </w:r>
          </w:p>
          <w:p w14:paraId="7D5FE72B" w14:textId="77777777" w:rsidR="00837A2F" w:rsidRPr="00FD0913" w:rsidRDefault="00837A2F" w:rsidP="00837A2F">
            <w:pPr>
              <w:spacing w:line="259" w:lineRule="auto"/>
              <w:ind w:left="2"/>
              <w:rPr>
                <w:rFonts w:ascii="Calibri" w:eastAsia="Calibri" w:hAnsi="Calibri" w:cs="Times New Roman"/>
                <w:b/>
                <w:color w:val="808080"/>
                <w:lang w:val="en-US" w:eastAsia="en-US"/>
              </w:rPr>
            </w:pPr>
            <w:r w:rsidRPr="00FD0913">
              <w:rPr>
                <w:rFonts w:eastAsia="Calibri"/>
                <w:b/>
              </w:rPr>
              <w:t xml:space="preserve">Offered/ </w:t>
            </w:r>
            <w:r w:rsidRPr="00FD0913">
              <w:rPr>
                <w:rFonts w:ascii="Calibri" w:eastAsia="Calibri" w:hAnsi="Calibri" w:cs="Times New Roman"/>
                <w:b/>
                <w:color w:val="808080"/>
                <w:lang w:val="en-US" w:eastAsia="en-US"/>
              </w:rPr>
              <w:t xml:space="preserve">Ponuđene </w:t>
            </w:r>
          </w:p>
          <w:p w14:paraId="633469A2" w14:textId="77777777" w:rsidR="00837A2F" w:rsidRPr="00FD0913" w:rsidRDefault="00837A2F" w:rsidP="00837A2F">
            <w:pPr>
              <w:spacing w:line="259" w:lineRule="auto"/>
              <w:ind w:left="2"/>
              <w:rPr>
                <w:rFonts w:ascii="Calibri" w:eastAsia="Calibri" w:hAnsi="Calibri" w:cs="Times New Roman"/>
                <w:b/>
                <w:color w:val="808080"/>
                <w:lang w:val="en-US" w:eastAsia="en-US"/>
              </w:rPr>
            </w:pPr>
            <w:r w:rsidRPr="00FD0913">
              <w:rPr>
                <w:rFonts w:ascii="Calibri" w:eastAsia="Calibri" w:hAnsi="Calibri" w:cs="Times New Roman"/>
                <w:b/>
                <w:color w:val="808080"/>
                <w:lang w:val="en-US" w:eastAsia="en-US"/>
              </w:rPr>
              <w:t>karakteristike</w:t>
            </w:r>
          </w:p>
          <w:p w14:paraId="6CC5665B" w14:textId="77777777" w:rsidR="00837A2F" w:rsidRPr="00FD0913" w:rsidRDefault="00837A2F" w:rsidP="00837A2F">
            <w:pPr>
              <w:spacing w:line="259" w:lineRule="auto"/>
              <w:ind w:left="2"/>
              <w:rPr>
                <w:rFonts w:ascii="Calibri" w:eastAsia="Calibri" w:hAnsi="Calibri" w:cs="Calibri"/>
                <w:b/>
                <w:color w:val="5B9BD5"/>
              </w:rPr>
            </w:pPr>
            <w:r w:rsidRPr="00FD0913">
              <w:rPr>
                <w:rFonts w:ascii="Calibri" w:eastAsia="Calibri" w:hAnsi="Calibri" w:cs="Times New Roman"/>
                <w:b/>
                <w:color w:val="808080"/>
                <w:lang w:val="en-US" w:eastAsia="en-US"/>
              </w:rPr>
              <w:tab/>
            </w:r>
            <w:r w:rsidRPr="00FD0913">
              <w:rPr>
                <w:rFonts w:ascii="Calibri" w:eastAsia="Calibri" w:hAnsi="Calibri" w:cs="Calibri"/>
                <w:b/>
                <w:color w:val="000000"/>
              </w:rPr>
              <w:t xml:space="preserve">  </w:t>
            </w:r>
          </w:p>
        </w:tc>
        <w:tc>
          <w:tcPr>
            <w:tcW w:w="2088"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FD0913" w:rsidRDefault="00837A2F" w:rsidP="00837A2F">
            <w:pPr>
              <w:spacing w:line="259" w:lineRule="auto"/>
              <w:rPr>
                <w:rFonts w:ascii="Calibri" w:eastAsia="Calibri" w:hAnsi="Calibri" w:cs="Times New Roman"/>
                <w:b/>
                <w:color w:val="808080"/>
                <w:lang w:val="en-US" w:eastAsia="en-US"/>
              </w:rPr>
            </w:pPr>
            <w:r w:rsidRPr="00FD0913">
              <w:rPr>
                <w:rFonts w:ascii="Calibri" w:eastAsia="Calibri" w:hAnsi="Calibri" w:cs="Calibri"/>
                <w:b/>
                <w:color w:val="000000"/>
              </w:rPr>
              <w:t>4. Notes, remarks,  references to</w:t>
            </w:r>
            <w:r w:rsidRPr="00FD0913">
              <w:rPr>
                <w:rFonts w:ascii="Calibri" w:eastAsia="Calibri" w:hAnsi="Calibri" w:cs="Calibri"/>
                <w:b/>
                <w:color w:val="5B9BD5"/>
              </w:rPr>
              <w:t xml:space="preserve"> </w:t>
            </w:r>
            <w:r w:rsidRPr="00FD0913">
              <w:rPr>
                <w:rFonts w:ascii="Calibri" w:eastAsia="Calibri" w:hAnsi="Calibri" w:cs="Calibri"/>
                <w:b/>
                <w:color w:val="000000"/>
              </w:rPr>
              <w:t xml:space="preserve">documentation/ </w:t>
            </w:r>
            <w:r w:rsidRPr="00FD0913">
              <w:rPr>
                <w:rFonts w:ascii="Calibri" w:eastAsia="Calibri" w:hAnsi="Calibri" w:cs="Times New Roman"/>
                <w:b/>
                <w:color w:val="808080"/>
                <w:lang w:val="en-US" w:eastAsia="en-US"/>
              </w:rPr>
              <w:t>Bilješke, napomene, reference na dokumentaciju</w:t>
            </w:r>
          </w:p>
          <w:p w14:paraId="25274A54" w14:textId="77777777" w:rsidR="00837A2F" w:rsidRPr="00FD0913" w:rsidRDefault="00837A2F" w:rsidP="00837A2F">
            <w:pPr>
              <w:spacing w:line="259" w:lineRule="auto"/>
              <w:ind w:left="2"/>
              <w:rPr>
                <w:rFonts w:ascii="Calibri" w:eastAsia="Calibri" w:hAnsi="Calibri" w:cs="Calibri"/>
                <w:b/>
                <w:color w:val="5B9BD5"/>
                <w:lang w:val="en-US"/>
              </w:rPr>
            </w:pPr>
          </w:p>
        </w:tc>
        <w:tc>
          <w:tcPr>
            <w:tcW w:w="1112"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Pr="00FD0913" w:rsidRDefault="00837A2F" w:rsidP="00837A2F">
            <w:pPr>
              <w:spacing w:line="259" w:lineRule="auto"/>
              <w:ind w:left="2"/>
              <w:rPr>
                <w:rFonts w:ascii="Calibri" w:eastAsia="Calibri" w:hAnsi="Calibri" w:cs="Calibri"/>
                <w:b/>
                <w:color w:val="000000"/>
              </w:rPr>
            </w:pPr>
            <w:r w:rsidRPr="00FD0913">
              <w:rPr>
                <w:rFonts w:ascii="Calibri" w:eastAsia="Calibri" w:hAnsi="Calibri" w:cs="Calibri"/>
                <w:b/>
                <w:color w:val="000000"/>
              </w:rPr>
              <w:t>5. Notes (yes/no)/</w:t>
            </w:r>
          </w:p>
          <w:p w14:paraId="198AEBBD" w14:textId="77777777" w:rsidR="00837A2F" w:rsidRPr="00FD0913" w:rsidRDefault="00837A2F" w:rsidP="00837A2F">
            <w:pPr>
              <w:spacing w:line="259" w:lineRule="auto"/>
              <w:ind w:left="2"/>
              <w:rPr>
                <w:rFonts w:ascii="Calibri" w:eastAsia="Calibri" w:hAnsi="Calibri" w:cs="Calibri"/>
                <w:b/>
                <w:color w:val="000000"/>
              </w:rPr>
            </w:pPr>
            <w:r w:rsidRPr="00FD0913">
              <w:rPr>
                <w:rFonts w:ascii="Calibri" w:eastAsia="Calibri" w:hAnsi="Calibri" w:cs="Calibri"/>
                <w:b/>
                <w:color w:val="000000"/>
              </w:rPr>
              <w:t xml:space="preserve"> </w:t>
            </w:r>
            <w:r w:rsidRPr="00FD0913">
              <w:rPr>
                <w:rFonts w:ascii="Calibri" w:eastAsia="Calibri" w:hAnsi="Calibri" w:cs="Times New Roman"/>
                <w:b/>
                <w:color w:val="808080"/>
                <w:lang w:val="en-US" w:eastAsia="en-US"/>
              </w:rPr>
              <w:t>Ocjene (da/ne)</w:t>
            </w:r>
          </w:p>
        </w:tc>
      </w:tr>
      <w:tr w:rsidR="009E769A" w:rsidRPr="008F71D4" w14:paraId="6A61BD13" w14:textId="77777777" w:rsidTr="00112167">
        <w:trPr>
          <w:trHeight w:val="424"/>
        </w:trPr>
        <w:tc>
          <w:tcPr>
            <w:tcW w:w="427" w:type="dxa"/>
            <w:tcBorders>
              <w:top w:val="single" w:sz="4" w:space="0" w:color="000000"/>
              <w:left w:val="single" w:sz="4" w:space="0" w:color="000000"/>
              <w:bottom w:val="single" w:sz="4" w:space="0" w:color="000000"/>
              <w:right w:val="single" w:sz="4" w:space="0" w:color="000000"/>
            </w:tcBorders>
          </w:tcPr>
          <w:p w14:paraId="65151E79" w14:textId="27098AD3" w:rsidR="009E769A" w:rsidRPr="00C627F9" w:rsidRDefault="009E769A" w:rsidP="009E769A">
            <w:pPr>
              <w:spacing w:line="259" w:lineRule="auto"/>
              <w:rPr>
                <w:rFonts w:ascii="Calibri" w:eastAsia="Calibri" w:hAnsi="Calibri" w:cs="Calibri"/>
                <w:b/>
                <w:color w:val="000000"/>
              </w:rPr>
            </w:pPr>
            <w:r w:rsidRPr="00C627F9">
              <w:rPr>
                <w:rFonts w:ascii="Calibri" w:eastAsia="Calibri" w:hAnsi="Calibri" w:cs="Calibri"/>
                <w:b/>
                <w:color w:val="000000"/>
              </w:rPr>
              <w:t>1.</w:t>
            </w:r>
          </w:p>
        </w:tc>
        <w:tc>
          <w:tcPr>
            <w:tcW w:w="3124" w:type="dxa"/>
            <w:tcBorders>
              <w:top w:val="single" w:sz="4" w:space="0" w:color="000000"/>
              <w:left w:val="single" w:sz="4" w:space="0" w:color="000000"/>
              <w:bottom w:val="single" w:sz="4" w:space="0" w:color="000000"/>
              <w:right w:val="single" w:sz="4" w:space="0" w:color="000000"/>
            </w:tcBorders>
          </w:tcPr>
          <w:p w14:paraId="763EEB3C" w14:textId="6D217C49" w:rsidR="009E769A" w:rsidRPr="00C627F9" w:rsidRDefault="00CB4FB0" w:rsidP="009E769A">
            <w:pPr>
              <w:spacing w:line="259" w:lineRule="auto"/>
              <w:ind w:left="2"/>
              <w:rPr>
                <w:rFonts w:ascii="Calibri" w:eastAsia="Calibri" w:hAnsi="Calibri" w:cs="Calibri"/>
                <w:b/>
              </w:rPr>
            </w:pPr>
            <w:r w:rsidRPr="00C627F9">
              <w:rPr>
                <w:b/>
              </w:rPr>
              <w:t>Purpose/</w:t>
            </w:r>
            <w:r w:rsidRPr="00C627F9">
              <w:rPr>
                <w:rFonts w:ascii="Calibri" w:eastAsia="Calibri" w:hAnsi="Calibri" w:cs="Calibri"/>
                <w:b/>
                <w:color w:val="7F7F7F"/>
                <w:lang w:val="en-US"/>
              </w:rPr>
              <w:t>Namjena</w:t>
            </w:r>
          </w:p>
        </w:tc>
        <w:tc>
          <w:tcPr>
            <w:tcW w:w="3957" w:type="dxa"/>
            <w:tcBorders>
              <w:top w:val="single" w:sz="4" w:space="0" w:color="000000"/>
              <w:left w:val="single" w:sz="4" w:space="0" w:color="000000"/>
              <w:bottom w:val="single" w:sz="4" w:space="0" w:color="000000"/>
              <w:right w:val="single" w:sz="4" w:space="0" w:color="000000"/>
            </w:tcBorders>
          </w:tcPr>
          <w:p w14:paraId="66D3507C" w14:textId="5024020F" w:rsidR="009E769A" w:rsidRDefault="00CB4FB0" w:rsidP="009E769A">
            <w:pPr>
              <w:spacing w:line="259" w:lineRule="auto"/>
              <w:ind w:left="6"/>
              <w:rPr>
                <w:rFonts w:ascii="Calibri" w:eastAsia="Calibri" w:hAnsi="Calibri" w:cs="Calibri"/>
              </w:rPr>
            </w:pPr>
            <w:r>
              <w:t>Solvent/</w:t>
            </w:r>
            <w:r w:rsidRPr="00CB4FB0">
              <w:rPr>
                <w:rFonts w:ascii="Calibri" w:eastAsia="Calibri" w:hAnsi="Calibri" w:cs="Calibri"/>
                <w:color w:val="7F7F7F"/>
                <w:lang w:val="en-US"/>
              </w:rPr>
              <w:t>Otapalo</w:t>
            </w:r>
          </w:p>
        </w:tc>
        <w:tc>
          <w:tcPr>
            <w:tcW w:w="3556"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2088"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2"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2CB8D55B" w14:textId="77777777" w:rsidR="009E769A" w:rsidRPr="00C627F9" w:rsidRDefault="009E769A" w:rsidP="000F035A">
            <w:pPr>
              <w:spacing w:line="259" w:lineRule="auto"/>
              <w:rPr>
                <w:rFonts w:ascii="Calibri" w:eastAsia="Calibri" w:hAnsi="Calibri" w:cs="Calibri"/>
                <w:b/>
                <w:color w:val="5B9BD5"/>
              </w:rPr>
            </w:pPr>
            <w:r w:rsidRPr="00C627F9">
              <w:rPr>
                <w:rFonts w:ascii="Calibri" w:eastAsia="Calibri" w:hAnsi="Calibri" w:cs="Calibri"/>
                <w:b/>
                <w:color w:val="000000"/>
              </w:rPr>
              <w:t xml:space="preserve">2. </w:t>
            </w:r>
          </w:p>
        </w:tc>
        <w:tc>
          <w:tcPr>
            <w:tcW w:w="3124" w:type="dxa"/>
            <w:tcBorders>
              <w:top w:val="single" w:sz="4" w:space="0" w:color="000000"/>
              <w:left w:val="single" w:sz="4" w:space="0" w:color="000000"/>
              <w:bottom w:val="single" w:sz="4" w:space="0" w:color="000000"/>
              <w:right w:val="single" w:sz="4" w:space="0" w:color="000000"/>
            </w:tcBorders>
          </w:tcPr>
          <w:p w14:paraId="49DDBC1B" w14:textId="1127289D" w:rsidR="009E769A" w:rsidRPr="00C627F9" w:rsidRDefault="00334277" w:rsidP="00334277">
            <w:pPr>
              <w:spacing w:line="259" w:lineRule="auto"/>
              <w:ind w:left="2"/>
              <w:rPr>
                <w:rFonts w:ascii="Calibri" w:eastAsia="Calibri" w:hAnsi="Calibri" w:cs="Calibri"/>
                <w:b/>
                <w:color w:val="7F7F7F"/>
                <w:lang w:val="en-US"/>
              </w:rPr>
            </w:pPr>
            <w:r w:rsidRPr="00C627F9">
              <w:rPr>
                <w:b/>
              </w:rPr>
              <w:t>Ester content</w:t>
            </w:r>
            <w:r w:rsidR="00CB4FB0" w:rsidRPr="00C627F9">
              <w:rPr>
                <w:b/>
              </w:rPr>
              <w:t>/</w:t>
            </w:r>
            <w:r w:rsidRPr="00C627F9">
              <w:rPr>
                <w:rFonts w:ascii="Calibri" w:eastAsia="Calibri" w:hAnsi="Calibri" w:cs="Calibri"/>
                <w:b/>
                <w:color w:val="7F7F7F"/>
                <w:lang w:val="en-US"/>
              </w:rPr>
              <w:t>Sadržaj estera</w:t>
            </w:r>
          </w:p>
        </w:tc>
        <w:tc>
          <w:tcPr>
            <w:tcW w:w="39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862C8D" w14:textId="64711C50" w:rsidR="009E769A" w:rsidRPr="00292E01" w:rsidRDefault="00CB4FB0" w:rsidP="008C51B3">
            <w:pPr>
              <w:spacing w:line="259" w:lineRule="auto"/>
              <w:ind w:left="6"/>
            </w:pPr>
            <w:r w:rsidRPr="00CB4FB0">
              <w:t>99,</w:t>
            </w:r>
            <w:r w:rsidR="008C51B3">
              <w:t>0</w:t>
            </w:r>
            <w:r w:rsidRPr="00CB4FB0">
              <w:t xml:space="preserve">% </w:t>
            </w:r>
            <w:r w:rsidR="008C51B3">
              <w:t xml:space="preserve">min </w:t>
            </w:r>
            <w:r w:rsidRPr="00CB4FB0">
              <w:t>(Method GC</w:t>
            </w:r>
            <w:r w:rsidR="00367E8F">
              <w:t xml:space="preserve"> </w:t>
            </w:r>
            <w:r w:rsidR="00367E8F" w:rsidRPr="00367E8F">
              <w:t xml:space="preserve">or equivalent </w:t>
            </w:r>
            <w:r w:rsidR="00A06D8A">
              <w:t xml:space="preserve">/ </w:t>
            </w:r>
            <w:r w:rsidR="00A06D8A" w:rsidRPr="00A06D8A">
              <w:rPr>
                <w:rFonts w:ascii="Calibri" w:eastAsia="Calibri" w:hAnsi="Calibri" w:cs="Calibri"/>
                <w:color w:val="7F7F7F"/>
                <w:lang w:val="en-US"/>
              </w:rPr>
              <w:t>Metoda GC</w:t>
            </w:r>
            <w:r w:rsidR="00367E8F">
              <w:rPr>
                <w:rFonts w:ascii="Calibri" w:eastAsia="Calibri" w:hAnsi="Calibri" w:cs="Calibri"/>
                <w:color w:val="7F7F7F"/>
                <w:lang w:val="en-US"/>
              </w:rPr>
              <w:t xml:space="preserve"> ili jednakovrijedno</w:t>
            </w:r>
            <w:r w:rsidRPr="00CB4FB0">
              <w:t>)</w:t>
            </w:r>
          </w:p>
        </w:tc>
        <w:tc>
          <w:tcPr>
            <w:tcW w:w="3556"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2088"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2"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334277" w:rsidRPr="008F71D4" w14:paraId="55ACF435" w14:textId="77777777"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5FA1BF03" w14:textId="4CBFED78" w:rsidR="00334277" w:rsidRPr="00C627F9" w:rsidRDefault="00334277" w:rsidP="00334277">
            <w:pPr>
              <w:spacing w:line="259" w:lineRule="auto"/>
              <w:rPr>
                <w:rFonts w:ascii="Calibri" w:eastAsia="Calibri" w:hAnsi="Calibri" w:cs="Calibri"/>
                <w:b/>
                <w:color w:val="000000"/>
              </w:rPr>
            </w:pPr>
            <w:r w:rsidRPr="00C627F9">
              <w:rPr>
                <w:rFonts w:ascii="Calibri" w:eastAsia="Calibri" w:hAnsi="Calibri" w:cs="Calibri"/>
                <w:b/>
                <w:color w:val="000000"/>
              </w:rPr>
              <w:t>2.1</w:t>
            </w:r>
          </w:p>
        </w:tc>
        <w:tc>
          <w:tcPr>
            <w:tcW w:w="3124" w:type="dxa"/>
            <w:tcBorders>
              <w:top w:val="single" w:sz="4" w:space="0" w:color="000000"/>
              <w:left w:val="single" w:sz="4" w:space="0" w:color="000000"/>
              <w:bottom w:val="single" w:sz="4" w:space="0" w:color="000000"/>
              <w:right w:val="single" w:sz="4" w:space="0" w:color="000000"/>
            </w:tcBorders>
          </w:tcPr>
          <w:p w14:paraId="5B29BFF6" w14:textId="0C6172D9" w:rsidR="00334277" w:rsidRPr="00C627F9" w:rsidRDefault="00334277" w:rsidP="00CB4FB0">
            <w:pPr>
              <w:spacing w:line="259" w:lineRule="auto"/>
              <w:rPr>
                <w:rFonts w:ascii="Calibri" w:eastAsia="Calibri" w:hAnsi="Calibri" w:cs="Calibri"/>
                <w:b/>
                <w:lang w:val="en-US"/>
              </w:rPr>
            </w:pPr>
            <w:r w:rsidRPr="00C627F9">
              <w:rPr>
                <w:rFonts w:ascii="Calibri" w:eastAsia="Calibri" w:hAnsi="Calibri" w:cs="Calibri"/>
                <w:b/>
                <w:lang w:val="en-US"/>
              </w:rPr>
              <w:t>Dimethylsuccinate</w:t>
            </w:r>
          </w:p>
        </w:tc>
        <w:tc>
          <w:tcPr>
            <w:tcW w:w="3957" w:type="dxa"/>
            <w:tcBorders>
              <w:top w:val="single" w:sz="4" w:space="0" w:color="000000"/>
              <w:left w:val="single" w:sz="4" w:space="0" w:color="000000"/>
              <w:bottom w:val="single" w:sz="4" w:space="0" w:color="000000"/>
              <w:right w:val="single" w:sz="4" w:space="0" w:color="000000"/>
            </w:tcBorders>
          </w:tcPr>
          <w:p w14:paraId="6BB63374" w14:textId="0387E887" w:rsidR="00334277" w:rsidRDefault="00334277" w:rsidP="008C51B3">
            <w:pPr>
              <w:spacing w:line="259" w:lineRule="auto"/>
              <w:ind w:left="6"/>
            </w:pPr>
            <w:r>
              <w:t xml:space="preserve">15-25% </w:t>
            </w:r>
            <w:r w:rsidR="00367E8F" w:rsidRPr="00CB4FB0">
              <w:t xml:space="preserve">(Method </w:t>
            </w:r>
            <w:r w:rsidR="00367E8F" w:rsidRPr="00367E8F">
              <w:t xml:space="preserve">or equivalent </w:t>
            </w:r>
            <w:r w:rsidR="00367E8F">
              <w:t xml:space="preserve">/ </w:t>
            </w:r>
            <w:r w:rsidR="00367E8F" w:rsidRPr="00A06D8A">
              <w:rPr>
                <w:rFonts w:ascii="Calibri" w:eastAsia="Calibri" w:hAnsi="Calibri" w:cs="Calibri"/>
                <w:color w:val="7F7F7F"/>
                <w:lang w:val="en-US"/>
              </w:rPr>
              <w:t>Metoda GC</w:t>
            </w:r>
            <w:r w:rsidR="00367E8F">
              <w:rPr>
                <w:rFonts w:ascii="Calibri" w:eastAsia="Calibri" w:hAnsi="Calibri" w:cs="Calibri"/>
                <w:color w:val="7F7F7F"/>
                <w:lang w:val="en-US"/>
              </w:rPr>
              <w:t xml:space="preserve"> ili jednakovrijedno</w:t>
            </w:r>
            <w:r w:rsidR="00367E8F" w:rsidRPr="00CB4FB0">
              <w:t>)</w:t>
            </w:r>
          </w:p>
        </w:tc>
        <w:tc>
          <w:tcPr>
            <w:tcW w:w="3556" w:type="dxa"/>
            <w:tcBorders>
              <w:top w:val="single" w:sz="4" w:space="0" w:color="auto"/>
              <w:bottom w:val="single" w:sz="4" w:space="0" w:color="auto"/>
              <w:right w:val="single" w:sz="4" w:space="0" w:color="auto"/>
            </w:tcBorders>
            <w:shd w:val="clear" w:color="auto" w:fill="auto"/>
          </w:tcPr>
          <w:p w14:paraId="47E0E958" w14:textId="77777777" w:rsidR="00334277" w:rsidRPr="008F71D4" w:rsidRDefault="00334277"/>
        </w:tc>
        <w:tc>
          <w:tcPr>
            <w:tcW w:w="2088" w:type="dxa"/>
            <w:tcBorders>
              <w:top w:val="single" w:sz="4" w:space="0" w:color="auto"/>
              <w:bottom w:val="single" w:sz="4" w:space="0" w:color="auto"/>
              <w:right w:val="single" w:sz="4" w:space="0" w:color="auto"/>
            </w:tcBorders>
            <w:shd w:val="clear" w:color="auto" w:fill="auto"/>
          </w:tcPr>
          <w:p w14:paraId="1A64A6B8" w14:textId="77777777" w:rsidR="00334277" w:rsidRPr="008F71D4" w:rsidRDefault="00334277"/>
        </w:tc>
        <w:tc>
          <w:tcPr>
            <w:tcW w:w="1112" w:type="dxa"/>
            <w:tcBorders>
              <w:top w:val="single" w:sz="4" w:space="0" w:color="auto"/>
              <w:bottom w:val="single" w:sz="4" w:space="0" w:color="auto"/>
              <w:right w:val="single" w:sz="4" w:space="0" w:color="auto"/>
            </w:tcBorders>
            <w:shd w:val="clear" w:color="auto" w:fill="auto"/>
          </w:tcPr>
          <w:p w14:paraId="225C9AD7" w14:textId="77777777" w:rsidR="00334277" w:rsidRPr="008F71D4" w:rsidRDefault="00334277"/>
        </w:tc>
      </w:tr>
      <w:tr w:rsidR="00334277" w:rsidRPr="008F71D4" w14:paraId="6E6F7432" w14:textId="77777777"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43D199B8" w14:textId="6BB16830" w:rsidR="00334277" w:rsidRPr="00C627F9" w:rsidRDefault="00334277" w:rsidP="000F035A">
            <w:pPr>
              <w:spacing w:line="259" w:lineRule="auto"/>
              <w:rPr>
                <w:rFonts w:ascii="Calibri" w:eastAsia="Calibri" w:hAnsi="Calibri" w:cs="Calibri"/>
                <w:b/>
                <w:color w:val="000000"/>
              </w:rPr>
            </w:pPr>
            <w:r w:rsidRPr="00C627F9">
              <w:rPr>
                <w:rFonts w:ascii="Calibri" w:eastAsia="Calibri" w:hAnsi="Calibri" w:cs="Calibri"/>
                <w:b/>
                <w:color w:val="000000"/>
              </w:rPr>
              <w:t>2.2</w:t>
            </w:r>
          </w:p>
        </w:tc>
        <w:tc>
          <w:tcPr>
            <w:tcW w:w="3124" w:type="dxa"/>
            <w:tcBorders>
              <w:top w:val="single" w:sz="4" w:space="0" w:color="000000"/>
              <w:left w:val="single" w:sz="4" w:space="0" w:color="000000"/>
              <w:bottom w:val="single" w:sz="4" w:space="0" w:color="000000"/>
              <w:right w:val="single" w:sz="4" w:space="0" w:color="000000"/>
            </w:tcBorders>
          </w:tcPr>
          <w:p w14:paraId="5B02F252" w14:textId="483B91B9" w:rsidR="00334277" w:rsidRPr="00C627F9" w:rsidRDefault="00334277" w:rsidP="00CB4FB0">
            <w:pPr>
              <w:spacing w:line="259" w:lineRule="auto"/>
              <w:rPr>
                <w:rFonts w:ascii="Calibri" w:eastAsia="Calibri" w:hAnsi="Calibri" w:cs="Calibri"/>
                <w:b/>
                <w:lang w:val="en-US"/>
              </w:rPr>
            </w:pPr>
            <w:r w:rsidRPr="00C627F9">
              <w:rPr>
                <w:rFonts w:ascii="Calibri" w:eastAsia="Calibri" w:hAnsi="Calibri" w:cs="Calibri"/>
                <w:b/>
                <w:lang w:val="en-US"/>
              </w:rPr>
              <w:t>Dimethylglutarate</w:t>
            </w:r>
          </w:p>
        </w:tc>
        <w:tc>
          <w:tcPr>
            <w:tcW w:w="3957" w:type="dxa"/>
            <w:tcBorders>
              <w:top w:val="single" w:sz="4" w:space="0" w:color="000000"/>
              <w:left w:val="single" w:sz="4" w:space="0" w:color="000000"/>
              <w:bottom w:val="single" w:sz="4" w:space="0" w:color="000000"/>
              <w:right w:val="single" w:sz="4" w:space="0" w:color="000000"/>
            </w:tcBorders>
          </w:tcPr>
          <w:p w14:paraId="1B1722C3" w14:textId="6A592D57" w:rsidR="00334277" w:rsidRDefault="00334277" w:rsidP="00334277">
            <w:pPr>
              <w:spacing w:line="259" w:lineRule="auto"/>
              <w:ind w:left="6"/>
            </w:pPr>
            <w:r>
              <w:t xml:space="preserve">55-65% </w:t>
            </w:r>
            <w:r w:rsidR="00367E8F" w:rsidRPr="00CB4FB0">
              <w:t>(Method GC</w:t>
            </w:r>
            <w:r w:rsidR="00367E8F">
              <w:t xml:space="preserve"> </w:t>
            </w:r>
            <w:r w:rsidR="00367E8F" w:rsidRPr="00367E8F">
              <w:t xml:space="preserve">or equivalent </w:t>
            </w:r>
            <w:r w:rsidR="00367E8F">
              <w:t xml:space="preserve">/ </w:t>
            </w:r>
            <w:r w:rsidR="00367E8F" w:rsidRPr="00A06D8A">
              <w:rPr>
                <w:rFonts w:ascii="Calibri" w:eastAsia="Calibri" w:hAnsi="Calibri" w:cs="Calibri"/>
                <w:color w:val="7F7F7F"/>
                <w:lang w:val="en-US"/>
              </w:rPr>
              <w:t>Metoda GC</w:t>
            </w:r>
            <w:r w:rsidR="00367E8F">
              <w:rPr>
                <w:rFonts w:ascii="Calibri" w:eastAsia="Calibri" w:hAnsi="Calibri" w:cs="Calibri"/>
                <w:color w:val="7F7F7F"/>
                <w:lang w:val="en-US"/>
              </w:rPr>
              <w:t xml:space="preserve"> ili jednakovrijedno</w:t>
            </w:r>
            <w:r w:rsidR="00367E8F" w:rsidRPr="00CB4FB0">
              <w:t>)</w:t>
            </w:r>
          </w:p>
        </w:tc>
        <w:tc>
          <w:tcPr>
            <w:tcW w:w="3556" w:type="dxa"/>
            <w:tcBorders>
              <w:top w:val="single" w:sz="4" w:space="0" w:color="auto"/>
              <w:bottom w:val="single" w:sz="4" w:space="0" w:color="auto"/>
              <w:right w:val="single" w:sz="4" w:space="0" w:color="auto"/>
            </w:tcBorders>
            <w:shd w:val="clear" w:color="auto" w:fill="auto"/>
          </w:tcPr>
          <w:p w14:paraId="619D46B0" w14:textId="77777777" w:rsidR="00334277" w:rsidRPr="008F71D4" w:rsidRDefault="00334277"/>
        </w:tc>
        <w:tc>
          <w:tcPr>
            <w:tcW w:w="2088" w:type="dxa"/>
            <w:tcBorders>
              <w:top w:val="single" w:sz="4" w:space="0" w:color="auto"/>
              <w:bottom w:val="single" w:sz="4" w:space="0" w:color="auto"/>
              <w:right w:val="single" w:sz="4" w:space="0" w:color="auto"/>
            </w:tcBorders>
            <w:shd w:val="clear" w:color="auto" w:fill="auto"/>
          </w:tcPr>
          <w:p w14:paraId="69ADC273" w14:textId="77777777" w:rsidR="00334277" w:rsidRPr="008F71D4" w:rsidRDefault="00334277"/>
        </w:tc>
        <w:tc>
          <w:tcPr>
            <w:tcW w:w="1112" w:type="dxa"/>
            <w:tcBorders>
              <w:top w:val="single" w:sz="4" w:space="0" w:color="auto"/>
              <w:bottom w:val="single" w:sz="4" w:space="0" w:color="auto"/>
              <w:right w:val="single" w:sz="4" w:space="0" w:color="auto"/>
            </w:tcBorders>
            <w:shd w:val="clear" w:color="auto" w:fill="auto"/>
          </w:tcPr>
          <w:p w14:paraId="4A09A0ED" w14:textId="77777777" w:rsidR="00334277" w:rsidRPr="008F71D4" w:rsidRDefault="00334277"/>
        </w:tc>
      </w:tr>
      <w:tr w:rsidR="00334277" w:rsidRPr="008F71D4" w14:paraId="42E70DDE" w14:textId="77777777"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445CC1EA" w14:textId="0FF6DAFF" w:rsidR="00334277" w:rsidRPr="00C627F9" w:rsidRDefault="00334277" w:rsidP="000F035A">
            <w:pPr>
              <w:spacing w:line="259" w:lineRule="auto"/>
              <w:rPr>
                <w:rFonts w:ascii="Calibri" w:eastAsia="Calibri" w:hAnsi="Calibri" w:cs="Calibri"/>
                <w:b/>
                <w:color w:val="000000"/>
              </w:rPr>
            </w:pPr>
            <w:r w:rsidRPr="00C627F9">
              <w:rPr>
                <w:rFonts w:ascii="Calibri" w:eastAsia="Calibri" w:hAnsi="Calibri" w:cs="Calibri"/>
                <w:b/>
                <w:color w:val="000000"/>
              </w:rPr>
              <w:t>2.3</w:t>
            </w:r>
          </w:p>
        </w:tc>
        <w:tc>
          <w:tcPr>
            <w:tcW w:w="3124" w:type="dxa"/>
            <w:tcBorders>
              <w:top w:val="single" w:sz="4" w:space="0" w:color="000000"/>
              <w:left w:val="single" w:sz="4" w:space="0" w:color="000000"/>
              <w:bottom w:val="single" w:sz="4" w:space="0" w:color="000000"/>
              <w:right w:val="single" w:sz="4" w:space="0" w:color="000000"/>
            </w:tcBorders>
          </w:tcPr>
          <w:p w14:paraId="3588026A" w14:textId="0C3C2F4C" w:rsidR="00334277" w:rsidRPr="00C627F9" w:rsidRDefault="00334277" w:rsidP="00CB4FB0">
            <w:pPr>
              <w:spacing w:line="259" w:lineRule="auto"/>
              <w:rPr>
                <w:rFonts w:ascii="Calibri" w:eastAsia="Calibri" w:hAnsi="Calibri" w:cs="Calibri"/>
                <w:b/>
                <w:lang w:val="en-US"/>
              </w:rPr>
            </w:pPr>
            <w:r w:rsidRPr="00C627F9">
              <w:rPr>
                <w:rFonts w:ascii="Calibri" w:eastAsia="Calibri" w:hAnsi="Calibri" w:cs="Calibri"/>
                <w:b/>
                <w:lang w:val="en-US"/>
              </w:rPr>
              <w:t>Dimethyladipate</w:t>
            </w:r>
          </w:p>
        </w:tc>
        <w:tc>
          <w:tcPr>
            <w:tcW w:w="3957" w:type="dxa"/>
            <w:tcBorders>
              <w:top w:val="single" w:sz="4" w:space="0" w:color="000000"/>
              <w:left w:val="single" w:sz="4" w:space="0" w:color="000000"/>
              <w:bottom w:val="single" w:sz="4" w:space="0" w:color="000000"/>
              <w:right w:val="single" w:sz="4" w:space="0" w:color="000000"/>
            </w:tcBorders>
          </w:tcPr>
          <w:p w14:paraId="3DD17AEB" w14:textId="603E2E5C" w:rsidR="00334277" w:rsidRDefault="00334277" w:rsidP="00334277">
            <w:pPr>
              <w:spacing w:line="259" w:lineRule="auto"/>
              <w:ind w:left="6"/>
            </w:pPr>
            <w:r>
              <w:t xml:space="preserve">10-25% </w:t>
            </w:r>
            <w:r w:rsidR="00367E8F" w:rsidRPr="00CB4FB0">
              <w:t>(Method GC</w:t>
            </w:r>
            <w:r w:rsidR="00367E8F">
              <w:t xml:space="preserve"> </w:t>
            </w:r>
            <w:r w:rsidR="00367E8F" w:rsidRPr="00367E8F">
              <w:t xml:space="preserve">or equivalent </w:t>
            </w:r>
            <w:r w:rsidR="00367E8F">
              <w:t xml:space="preserve">/ </w:t>
            </w:r>
            <w:r w:rsidR="00367E8F" w:rsidRPr="00A06D8A">
              <w:rPr>
                <w:rFonts w:ascii="Calibri" w:eastAsia="Calibri" w:hAnsi="Calibri" w:cs="Calibri"/>
                <w:color w:val="7F7F7F"/>
                <w:lang w:val="en-US"/>
              </w:rPr>
              <w:t>Metoda GC</w:t>
            </w:r>
            <w:r w:rsidR="00367E8F">
              <w:rPr>
                <w:rFonts w:ascii="Calibri" w:eastAsia="Calibri" w:hAnsi="Calibri" w:cs="Calibri"/>
                <w:color w:val="7F7F7F"/>
                <w:lang w:val="en-US"/>
              </w:rPr>
              <w:t xml:space="preserve"> ili jednakovrijedno</w:t>
            </w:r>
            <w:r w:rsidR="00367E8F" w:rsidRPr="00CB4FB0">
              <w:t>)</w:t>
            </w:r>
          </w:p>
        </w:tc>
        <w:tc>
          <w:tcPr>
            <w:tcW w:w="3556" w:type="dxa"/>
            <w:tcBorders>
              <w:top w:val="single" w:sz="4" w:space="0" w:color="auto"/>
              <w:bottom w:val="single" w:sz="4" w:space="0" w:color="auto"/>
              <w:right w:val="single" w:sz="4" w:space="0" w:color="auto"/>
            </w:tcBorders>
            <w:shd w:val="clear" w:color="auto" w:fill="auto"/>
          </w:tcPr>
          <w:p w14:paraId="28655E1E" w14:textId="77777777" w:rsidR="00334277" w:rsidRPr="008F71D4" w:rsidRDefault="00334277"/>
        </w:tc>
        <w:tc>
          <w:tcPr>
            <w:tcW w:w="2088" w:type="dxa"/>
            <w:tcBorders>
              <w:top w:val="single" w:sz="4" w:space="0" w:color="auto"/>
              <w:bottom w:val="single" w:sz="4" w:space="0" w:color="auto"/>
              <w:right w:val="single" w:sz="4" w:space="0" w:color="auto"/>
            </w:tcBorders>
            <w:shd w:val="clear" w:color="auto" w:fill="auto"/>
          </w:tcPr>
          <w:p w14:paraId="53D86915" w14:textId="77777777" w:rsidR="00334277" w:rsidRPr="008F71D4" w:rsidRDefault="00334277"/>
        </w:tc>
        <w:tc>
          <w:tcPr>
            <w:tcW w:w="1112" w:type="dxa"/>
            <w:tcBorders>
              <w:top w:val="single" w:sz="4" w:space="0" w:color="auto"/>
              <w:bottom w:val="single" w:sz="4" w:space="0" w:color="auto"/>
              <w:right w:val="single" w:sz="4" w:space="0" w:color="auto"/>
            </w:tcBorders>
            <w:shd w:val="clear" w:color="auto" w:fill="auto"/>
          </w:tcPr>
          <w:p w14:paraId="30442FB5" w14:textId="77777777" w:rsidR="00334277" w:rsidRPr="008F71D4" w:rsidRDefault="00334277"/>
        </w:tc>
      </w:tr>
      <w:tr w:rsidR="009E769A" w:rsidRPr="008F71D4" w14:paraId="260C1883" w14:textId="555917E6"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61B80E0B" w14:textId="4BDCA5A0" w:rsidR="009E769A" w:rsidRPr="00C627F9" w:rsidRDefault="00CB4FB0" w:rsidP="000F035A">
            <w:pPr>
              <w:spacing w:line="259" w:lineRule="auto"/>
              <w:rPr>
                <w:rFonts w:ascii="Calibri" w:eastAsia="Calibri" w:hAnsi="Calibri" w:cs="Calibri"/>
                <w:b/>
                <w:color w:val="5B9BD5"/>
              </w:rPr>
            </w:pPr>
            <w:r w:rsidRPr="00C627F9">
              <w:rPr>
                <w:rFonts w:ascii="Calibri" w:eastAsia="Calibri" w:hAnsi="Calibri" w:cs="Calibri"/>
                <w:b/>
                <w:color w:val="000000"/>
              </w:rPr>
              <w:t>3</w:t>
            </w:r>
            <w:r w:rsidR="009E769A" w:rsidRPr="00C627F9">
              <w:rPr>
                <w:rFonts w:ascii="Calibri" w:eastAsia="Calibri" w:hAnsi="Calibri" w:cs="Calibri"/>
                <w:b/>
                <w:color w:val="000000"/>
              </w:rPr>
              <w:t>.</w:t>
            </w:r>
          </w:p>
        </w:tc>
        <w:tc>
          <w:tcPr>
            <w:tcW w:w="3124" w:type="dxa"/>
            <w:tcBorders>
              <w:top w:val="single" w:sz="4" w:space="0" w:color="000000"/>
              <w:left w:val="single" w:sz="4" w:space="0" w:color="000000"/>
              <w:bottom w:val="single" w:sz="4" w:space="0" w:color="000000"/>
              <w:right w:val="single" w:sz="4" w:space="0" w:color="000000"/>
            </w:tcBorders>
          </w:tcPr>
          <w:p w14:paraId="6CFFB6F3" w14:textId="1BD7A2AE" w:rsidR="009E769A" w:rsidRPr="00C627F9" w:rsidRDefault="00292E01" w:rsidP="00CB4FB0">
            <w:pPr>
              <w:spacing w:line="259" w:lineRule="auto"/>
              <w:rPr>
                <w:rFonts w:ascii="Calibri" w:eastAsia="Calibri" w:hAnsi="Calibri" w:cs="Calibri"/>
                <w:b/>
                <w:color w:val="7F7F7F"/>
                <w:lang w:val="en-US"/>
              </w:rPr>
            </w:pPr>
            <w:r w:rsidRPr="00C627F9">
              <w:rPr>
                <w:rFonts w:ascii="Calibri" w:eastAsia="Calibri" w:hAnsi="Calibri" w:cs="Calibri"/>
                <w:b/>
                <w:lang w:val="en-US"/>
              </w:rPr>
              <w:t>Density/</w:t>
            </w:r>
            <w:r w:rsidRPr="00C627F9">
              <w:rPr>
                <w:rFonts w:ascii="Calibri" w:eastAsia="Calibri" w:hAnsi="Calibri" w:cs="Calibri"/>
                <w:b/>
                <w:color w:val="7F7F7F"/>
                <w:lang w:val="en-US"/>
              </w:rPr>
              <w:t xml:space="preserve">Gustoća  </w:t>
            </w:r>
          </w:p>
        </w:tc>
        <w:tc>
          <w:tcPr>
            <w:tcW w:w="3957" w:type="dxa"/>
            <w:tcBorders>
              <w:top w:val="single" w:sz="4" w:space="0" w:color="000000"/>
              <w:left w:val="single" w:sz="4" w:space="0" w:color="000000"/>
              <w:bottom w:val="single" w:sz="4" w:space="0" w:color="000000"/>
              <w:right w:val="single" w:sz="4" w:space="0" w:color="000000"/>
            </w:tcBorders>
          </w:tcPr>
          <w:p w14:paraId="291A8B41" w14:textId="2CE3DD03" w:rsidR="009E769A" w:rsidRPr="00292E01" w:rsidRDefault="008C51B3" w:rsidP="008C51B3">
            <w:pPr>
              <w:spacing w:line="259" w:lineRule="auto"/>
              <w:ind w:left="6"/>
            </w:pPr>
            <w:r>
              <w:t>1,080 – 1,096g/cm3 (DIN 51757</w:t>
            </w:r>
            <w:r w:rsidR="00D6455D">
              <w:rPr>
                <w:rFonts w:ascii="Calibri" w:eastAsia="Calibri" w:hAnsi="Calibri" w:cs="Calibri"/>
                <w:color w:val="000000"/>
              </w:rPr>
              <w:t xml:space="preserve"> or equivalent/</w:t>
            </w:r>
            <w:r w:rsidR="007B5366">
              <w:rPr>
                <w:rFonts w:ascii="Calibri" w:eastAsia="Calibri" w:hAnsi="Calibri" w:cs="Calibri"/>
                <w:color w:val="000000"/>
              </w:rPr>
              <w:t xml:space="preserve"> </w:t>
            </w:r>
            <w:r w:rsidR="00367E8F">
              <w:rPr>
                <w:rFonts w:ascii="Calibri" w:eastAsia="Calibri" w:hAnsi="Calibri" w:cs="Calibri"/>
                <w:color w:val="7F7F7F"/>
                <w:lang w:val="en-US"/>
              </w:rPr>
              <w:t>ili jednakovrijedno</w:t>
            </w:r>
            <w:r>
              <w:t>)</w:t>
            </w:r>
          </w:p>
        </w:tc>
        <w:tc>
          <w:tcPr>
            <w:tcW w:w="3556"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2088"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112"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467A6648" w14:textId="56556E23" w:rsidR="00082751" w:rsidRPr="00C627F9" w:rsidRDefault="00CB4FB0" w:rsidP="000F035A">
            <w:pPr>
              <w:spacing w:line="259" w:lineRule="auto"/>
              <w:rPr>
                <w:rFonts w:ascii="Calibri" w:eastAsia="Calibri" w:hAnsi="Calibri" w:cs="Calibri"/>
                <w:b/>
                <w:color w:val="000000"/>
              </w:rPr>
            </w:pPr>
            <w:r w:rsidRPr="00C627F9">
              <w:rPr>
                <w:rFonts w:ascii="Calibri" w:eastAsia="Calibri" w:hAnsi="Calibri" w:cs="Calibri"/>
                <w:b/>
                <w:color w:val="000000"/>
              </w:rPr>
              <w:t>4.</w:t>
            </w:r>
          </w:p>
        </w:tc>
        <w:tc>
          <w:tcPr>
            <w:tcW w:w="3124" w:type="dxa"/>
            <w:tcBorders>
              <w:top w:val="single" w:sz="4" w:space="0" w:color="000000"/>
              <w:left w:val="single" w:sz="4" w:space="0" w:color="000000"/>
              <w:bottom w:val="single" w:sz="4" w:space="0" w:color="000000"/>
              <w:right w:val="single" w:sz="4" w:space="0" w:color="000000"/>
            </w:tcBorders>
          </w:tcPr>
          <w:p w14:paraId="60B2B84A" w14:textId="327E54F5" w:rsidR="00082751" w:rsidRPr="00C627F9" w:rsidRDefault="00292E01" w:rsidP="000F035A">
            <w:pPr>
              <w:spacing w:line="259" w:lineRule="auto"/>
              <w:ind w:left="2"/>
              <w:rPr>
                <w:rFonts w:ascii="Calibri" w:eastAsia="Calibri" w:hAnsi="Calibri" w:cs="Calibri"/>
                <w:b/>
              </w:rPr>
            </w:pPr>
            <w:r w:rsidRPr="00C627F9">
              <w:rPr>
                <w:rFonts w:ascii="Calibri" w:eastAsia="Calibri" w:hAnsi="Calibri" w:cs="Calibri"/>
                <w:b/>
              </w:rPr>
              <w:t>Water/</w:t>
            </w:r>
            <w:r w:rsidRPr="00C627F9">
              <w:rPr>
                <w:rFonts w:ascii="Calibri" w:eastAsia="Calibri" w:hAnsi="Calibri" w:cs="Calibri"/>
                <w:b/>
                <w:color w:val="7F7F7F"/>
                <w:lang w:val="en-US"/>
              </w:rPr>
              <w:t>Voda</w:t>
            </w:r>
          </w:p>
        </w:tc>
        <w:tc>
          <w:tcPr>
            <w:tcW w:w="3957" w:type="dxa"/>
            <w:tcBorders>
              <w:top w:val="single" w:sz="4" w:space="0" w:color="000000"/>
              <w:left w:val="single" w:sz="4" w:space="0" w:color="000000"/>
              <w:bottom w:val="single" w:sz="4" w:space="0" w:color="000000"/>
              <w:right w:val="single" w:sz="4" w:space="0" w:color="000000"/>
            </w:tcBorders>
          </w:tcPr>
          <w:p w14:paraId="4354CA72" w14:textId="3CA276C2" w:rsidR="00082751" w:rsidRPr="002A68F2" w:rsidRDefault="00292E01" w:rsidP="008C51B3">
            <w:pPr>
              <w:spacing w:line="259" w:lineRule="auto"/>
              <w:ind w:left="6"/>
              <w:rPr>
                <w:rFonts w:ascii="Calibri" w:eastAsia="Calibri" w:hAnsi="Calibri" w:cs="Calibri"/>
                <w:color w:val="000000"/>
              </w:rPr>
            </w:pPr>
            <w:r w:rsidRPr="00292E01">
              <w:rPr>
                <w:rFonts w:ascii="Calibri" w:eastAsia="Calibri" w:hAnsi="Calibri" w:cs="Calibri"/>
                <w:color w:val="000000"/>
              </w:rPr>
              <w:t>0,</w:t>
            </w:r>
            <w:r w:rsidR="008C51B3">
              <w:rPr>
                <w:rFonts w:ascii="Calibri" w:eastAsia="Calibri" w:hAnsi="Calibri" w:cs="Calibri"/>
                <w:color w:val="000000"/>
              </w:rPr>
              <w:t>1</w:t>
            </w:r>
            <w:r w:rsidRPr="00292E01">
              <w:rPr>
                <w:rFonts w:ascii="Calibri" w:eastAsia="Calibri" w:hAnsi="Calibri" w:cs="Calibri"/>
                <w:color w:val="000000"/>
              </w:rPr>
              <w:t>% max (</w:t>
            </w:r>
            <w:r w:rsidR="008C51B3">
              <w:rPr>
                <w:rFonts w:ascii="Calibri" w:eastAsia="Calibri" w:hAnsi="Calibri" w:cs="Calibri"/>
                <w:color w:val="000000"/>
              </w:rPr>
              <w:t>DIN 51777</w:t>
            </w:r>
            <w:r w:rsidR="00D6455D">
              <w:rPr>
                <w:rFonts w:ascii="Calibri" w:eastAsia="Calibri" w:hAnsi="Calibri" w:cs="Calibri"/>
                <w:color w:val="000000"/>
              </w:rPr>
              <w:t xml:space="preserve"> </w:t>
            </w:r>
            <w:r w:rsidR="00367E8F">
              <w:rPr>
                <w:rFonts w:ascii="Calibri" w:eastAsia="Calibri" w:hAnsi="Calibri" w:cs="Calibri"/>
                <w:color w:val="000000"/>
              </w:rPr>
              <w:t>or equivalent/</w:t>
            </w:r>
            <w:r w:rsidR="007B5366">
              <w:rPr>
                <w:rFonts w:ascii="Calibri" w:eastAsia="Calibri" w:hAnsi="Calibri" w:cs="Calibri"/>
                <w:color w:val="000000"/>
              </w:rPr>
              <w:t xml:space="preserve"> </w:t>
            </w:r>
            <w:r w:rsidR="00367E8F">
              <w:rPr>
                <w:rFonts w:ascii="Calibri" w:eastAsia="Calibri" w:hAnsi="Calibri" w:cs="Calibri"/>
                <w:color w:val="7F7F7F"/>
                <w:lang w:val="en-US"/>
              </w:rPr>
              <w:t>ili jednakovrijedno</w:t>
            </w:r>
            <w:r w:rsidR="00367E8F">
              <w:t>)</w:t>
            </w:r>
          </w:p>
        </w:tc>
        <w:tc>
          <w:tcPr>
            <w:tcW w:w="3556"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2088" w:type="dxa"/>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112"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1F5946F9" w14:textId="2634128B" w:rsidTr="00112167">
        <w:trPr>
          <w:trHeight w:val="20"/>
        </w:trPr>
        <w:tc>
          <w:tcPr>
            <w:tcW w:w="427" w:type="dxa"/>
            <w:tcBorders>
              <w:top w:val="single" w:sz="4" w:space="0" w:color="000000"/>
              <w:left w:val="single" w:sz="4" w:space="0" w:color="000000"/>
              <w:bottom w:val="single" w:sz="4" w:space="0" w:color="000000"/>
              <w:right w:val="single" w:sz="4" w:space="0" w:color="000000"/>
            </w:tcBorders>
          </w:tcPr>
          <w:p w14:paraId="721248FB" w14:textId="6A86B48E" w:rsidR="009E769A" w:rsidRPr="00C627F9" w:rsidRDefault="00410873" w:rsidP="000F035A">
            <w:pPr>
              <w:spacing w:line="259" w:lineRule="auto"/>
              <w:rPr>
                <w:rFonts w:ascii="Calibri" w:eastAsia="Calibri" w:hAnsi="Calibri" w:cs="Calibri"/>
                <w:b/>
                <w:color w:val="000000"/>
              </w:rPr>
            </w:pPr>
            <w:r>
              <w:rPr>
                <w:rFonts w:ascii="Calibri" w:eastAsia="Calibri" w:hAnsi="Calibri" w:cs="Calibri"/>
                <w:b/>
                <w:color w:val="000000"/>
              </w:rPr>
              <w:t>5</w:t>
            </w:r>
            <w:r w:rsidR="00DF152A" w:rsidRPr="00C627F9">
              <w:rPr>
                <w:rFonts w:ascii="Calibri" w:eastAsia="Calibri" w:hAnsi="Calibri" w:cs="Calibri"/>
                <w:b/>
                <w:color w:val="000000"/>
              </w:rPr>
              <w:t>.</w:t>
            </w:r>
          </w:p>
        </w:tc>
        <w:tc>
          <w:tcPr>
            <w:tcW w:w="3124" w:type="dxa"/>
            <w:tcBorders>
              <w:top w:val="single" w:sz="4" w:space="0" w:color="000000"/>
              <w:left w:val="single" w:sz="4" w:space="0" w:color="000000"/>
              <w:bottom w:val="single" w:sz="4" w:space="0" w:color="000000"/>
              <w:right w:val="single" w:sz="4" w:space="0" w:color="000000"/>
            </w:tcBorders>
          </w:tcPr>
          <w:p w14:paraId="4286AADD" w14:textId="6E34FD41" w:rsidR="009E769A" w:rsidRPr="00C627F9" w:rsidRDefault="00292E01" w:rsidP="000F035A">
            <w:pPr>
              <w:spacing w:line="259" w:lineRule="auto"/>
              <w:ind w:left="2"/>
              <w:rPr>
                <w:rFonts w:ascii="Calibri" w:eastAsia="Calibri" w:hAnsi="Calibri" w:cs="Calibri"/>
                <w:b/>
                <w:color w:val="000000"/>
              </w:rPr>
            </w:pPr>
            <w:r w:rsidRPr="00C627F9">
              <w:rPr>
                <w:rFonts w:ascii="Calibri" w:eastAsia="Calibri" w:hAnsi="Calibri" w:cs="Calibri"/>
                <w:b/>
              </w:rPr>
              <w:t>Co</w:t>
            </w:r>
            <w:r w:rsidR="00D6455D" w:rsidRPr="00C627F9">
              <w:rPr>
                <w:rFonts w:ascii="Calibri" w:eastAsia="Calibri" w:hAnsi="Calibri" w:cs="Calibri"/>
                <w:b/>
              </w:rPr>
              <w:t>lour</w:t>
            </w:r>
            <w:r w:rsidRPr="00C627F9">
              <w:rPr>
                <w:rFonts w:ascii="Calibri" w:eastAsia="Calibri" w:hAnsi="Calibri" w:cs="Calibri"/>
                <w:b/>
              </w:rPr>
              <w:t>/</w:t>
            </w:r>
            <w:r w:rsidRPr="00C627F9">
              <w:rPr>
                <w:rFonts w:ascii="Calibri" w:eastAsia="Calibri" w:hAnsi="Calibri" w:cs="Calibri"/>
                <w:b/>
                <w:color w:val="7F7F7F"/>
                <w:lang w:val="en-US"/>
              </w:rPr>
              <w:t>Boja</w:t>
            </w:r>
          </w:p>
        </w:tc>
        <w:tc>
          <w:tcPr>
            <w:tcW w:w="3957" w:type="dxa"/>
            <w:tcBorders>
              <w:top w:val="single" w:sz="4" w:space="0" w:color="000000"/>
              <w:left w:val="single" w:sz="4" w:space="0" w:color="000000"/>
              <w:bottom w:val="single" w:sz="4" w:space="0" w:color="000000"/>
              <w:right w:val="single" w:sz="4" w:space="0" w:color="000000"/>
            </w:tcBorders>
          </w:tcPr>
          <w:p w14:paraId="4355B208" w14:textId="3FB2D2EF" w:rsidR="009E769A" w:rsidRPr="003821C9" w:rsidRDefault="00292E01" w:rsidP="00334277">
            <w:pPr>
              <w:spacing w:line="259" w:lineRule="auto"/>
              <w:ind w:left="6"/>
              <w:rPr>
                <w:rFonts w:ascii="Calibri" w:eastAsia="Calibri" w:hAnsi="Calibri" w:cs="Calibri"/>
                <w:color w:val="000000"/>
              </w:rPr>
            </w:pPr>
            <w:r w:rsidRPr="00292E01">
              <w:rPr>
                <w:rFonts w:ascii="Calibri" w:eastAsia="Calibri" w:hAnsi="Calibri" w:cs="Calibri"/>
                <w:color w:val="000000"/>
              </w:rPr>
              <w:t>1</w:t>
            </w:r>
            <w:r w:rsidR="00334277">
              <w:rPr>
                <w:rFonts w:ascii="Calibri" w:eastAsia="Calibri" w:hAnsi="Calibri" w:cs="Calibri"/>
                <w:color w:val="000000"/>
              </w:rPr>
              <w:t>5</w:t>
            </w:r>
            <w:r w:rsidRPr="00292E01">
              <w:rPr>
                <w:rFonts w:ascii="Calibri" w:eastAsia="Calibri" w:hAnsi="Calibri" w:cs="Calibri"/>
                <w:color w:val="000000"/>
              </w:rPr>
              <w:t xml:space="preserve"> Max. Pt-Co </w:t>
            </w:r>
            <w:r w:rsidR="00334277">
              <w:rPr>
                <w:rFonts w:ascii="Calibri" w:eastAsia="Calibri" w:hAnsi="Calibri" w:cs="Calibri"/>
                <w:color w:val="000000"/>
              </w:rPr>
              <w:t>(DIN ISO 6271</w:t>
            </w:r>
            <w:r w:rsidR="00D6455D">
              <w:rPr>
                <w:rFonts w:ascii="Calibri" w:eastAsia="Calibri" w:hAnsi="Calibri" w:cs="Calibri"/>
                <w:color w:val="000000"/>
              </w:rPr>
              <w:t xml:space="preserve"> </w:t>
            </w:r>
            <w:r w:rsidR="00367E8F">
              <w:rPr>
                <w:rFonts w:ascii="Calibri" w:eastAsia="Calibri" w:hAnsi="Calibri" w:cs="Calibri"/>
                <w:color w:val="000000"/>
              </w:rPr>
              <w:t>or equivalent/</w:t>
            </w:r>
            <w:r w:rsidR="007B5366">
              <w:rPr>
                <w:rFonts w:ascii="Calibri" w:eastAsia="Calibri" w:hAnsi="Calibri" w:cs="Calibri"/>
                <w:color w:val="000000"/>
              </w:rPr>
              <w:t xml:space="preserve"> </w:t>
            </w:r>
            <w:r w:rsidR="00367E8F">
              <w:rPr>
                <w:rFonts w:ascii="Calibri" w:eastAsia="Calibri" w:hAnsi="Calibri" w:cs="Calibri"/>
                <w:color w:val="7F7F7F"/>
                <w:lang w:val="en-US"/>
              </w:rPr>
              <w:t>ili jednakovrijedno</w:t>
            </w:r>
            <w:r w:rsidR="00367E8F">
              <w:t>)</w:t>
            </w:r>
          </w:p>
        </w:tc>
        <w:tc>
          <w:tcPr>
            <w:tcW w:w="3556"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2088"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112"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292E01" w:rsidRPr="008F71D4" w14:paraId="36F08AA8" w14:textId="77777777" w:rsidTr="00112167">
        <w:trPr>
          <w:trHeight w:val="1018"/>
        </w:trPr>
        <w:tc>
          <w:tcPr>
            <w:tcW w:w="427" w:type="dxa"/>
            <w:tcBorders>
              <w:top w:val="single" w:sz="4" w:space="0" w:color="000000"/>
              <w:left w:val="single" w:sz="4" w:space="0" w:color="000000"/>
              <w:bottom w:val="single" w:sz="4" w:space="0" w:color="000000"/>
              <w:right w:val="single" w:sz="4" w:space="0" w:color="000000"/>
            </w:tcBorders>
          </w:tcPr>
          <w:p w14:paraId="1580EF6F" w14:textId="6CC53919" w:rsidR="00292E01" w:rsidRPr="00C627F9" w:rsidRDefault="00410873" w:rsidP="000F035A">
            <w:pPr>
              <w:spacing w:line="259" w:lineRule="auto"/>
              <w:rPr>
                <w:rFonts w:ascii="Calibri" w:eastAsia="Calibri" w:hAnsi="Calibri" w:cs="Calibri"/>
                <w:b/>
                <w:color w:val="000000"/>
              </w:rPr>
            </w:pPr>
            <w:r>
              <w:rPr>
                <w:rFonts w:ascii="Calibri" w:eastAsia="Calibri" w:hAnsi="Calibri" w:cs="Calibri"/>
                <w:b/>
                <w:color w:val="000000"/>
              </w:rPr>
              <w:t>6</w:t>
            </w:r>
            <w:r w:rsidR="00292E01" w:rsidRPr="00C627F9">
              <w:rPr>
                <w:rFonts w:ascii="Calibri" w:eastAsia="Calibri" w:hAnsi="Calibri" w:cs="Calibri"/>
                <w:b/>
                <w:color w:val="000000"/>
              </w:rPr>
              <w:t>.</w:t>
            </w:r>
          </w:p>
        </w:tc>
        <w:tc>
          <w:tcPr>
            <w:tcW w:w="3124" w:type="dxa"/>
            <w:tcBorders>
              <w:top w:val="single" w:sz="4" w:space="0" w:color="000000"/>
              <w:left w:val="single" w:sz="4" w:space="0" w:color="000000"/>
              <w:bottom w:val="single" w:sz="4" w:space="0" w:color="000000"/>
              <w:right w:val="single" w:sz="4" w:space="0" w:color="000000"/>
            </w:tcBorders>
          </w:tcPr>
          <w:p w14:paraId="0E6E36ED" w14:textId="22B0350A" w:rsidR="00292E01" w:rsidRPr="00C627F9" w:rsidRDefault="00292E01" w:rsidP="000F035A">
            <w:pPr>
              <w:rPr>
                <w:rFonts w:ascii="Calibri" w:eastAsia="Calibri" w:hAnsi="Calibri" w:cs="Times New Roman"/>
                <w:b/>
                <w:lang w:val="en-US"/>
              </w:rPr>
            </w:pPr>
            <w:r w:rsidRPr="00C627F9">
              <w:rPr>
                <w:rFonts w:ascii="Calibri" w:eastAsia="Calibri" w:hAnsi="Calibri" w:cs="Times New Roman"/>
                <w:b/>
                <w:lang w:val="en-US"/>
              </w:rPr>
              <w:t>Dokumentacija/</w:t>
            </w:r>
            <w:r w:rsidRPr="00C627F9">
              <w:rPr>
                <w:rFonts w:ascii="Calibri" w:eastAsia="Calibri" w:hAnsi="Calibri" w:cs="Calibri"/>
                <w:b/>
                <w:color w:val="7F7F7F"/>
                <w:lang w:val="en-US"/>
              </w:rPr>
              <w:t>Dokumentation:</w:t>
            </w:r>
          </w:p>
        </w:tc>
        <w:tc>
          <w:tcPr>
            <w:tcW w:w="3957" w:type="dxa"/>
            <w:tcBorders>
              <w:top w:val="single" w:sz="4" w:space="0" w:color="000000"/>
              <w:left w:val="single" w:sz="4" w:space="0" w:color="000000"/>
              <w:bottom w:val="single" w:sz="4" w:space="0" w:color="000000"/>
              <w:right w:val="single" w:sz="4" w:space="0" w:color="000000"/>
            </w:tcBorders>
          </w:tcPr>
          <w:p w14:paraId="7CDD6CDB" w14:textId="4AC57E80"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Statement of conformity/</w:t>
            </w:r>
            <w:r w:rsidR="007B5366">
              <w:rPr>
                <w:rFonts w:ascii="Calibri" w:eastAsia="Calibri" w:hAnsi="Calibri" w:cs="Calibri"/>
              </w:rPr>
              <w:t xml:space="preserve"> </w:t>
            </w:r>
            <w:r w:rsidRPr="00292E01">
              <w:rPr>
                <w:rFonts w:ascii="Calibri" w:eastAsia="Calibri" w:hAnsi="Calibri" w:cs="Calibri"/>
                <w:color w:val="7F7F7F"/>
                <w:lang w:val="en-US"/>
              </w:rPr>
              <w:t>Certifikat o sukladnosti</w:t>
            </w:r>
          </w:p>
          <w:p w14:paraId="55A619F9" w14:textId="69A3C4E5"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Allergen statement/</w:t>
            </w:r>
            <w:r w:rsidR="007B5366">
              <w:rPr>
                <w:rFonts w:ascii="Calibri" w:eastAsia="Calibri" w:hAnsi="Calibri" w:cs="Calibri"/>
              </w:rPr>
              <w:t xml:space="preserve"> </w:t>
            </w:r>
            <w:r w:rsidRPr="00292E01">
              <w:rPr>
                <w:rFonts w:ascii="Calibri" w:eastAsia="Calibri" w:hAnsi="Calibri" w:cs="Calibri"/>
                <w:color w:val="7F7F7F"/>
                <w:lang w:val="en-US"/>
              </w:rPr>
              <w:t>Izjava o alergenima</w:t>
            </w:r>
          </w:p>
          <w:p w14:paraId="353DE9C4" w14:textId="4A52E83A"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-Supplier technical data sheet/</w:t>
            </w:r>
            <w:r w:rsidR="007B5366">
              <w:rPr>
                <w:rFonts w:ascii="Calibri" w:eastAsia="Calibri" w:hAnsi="Calibri" w:cs="Calibri"/>
              </w:rPr>
              <w:t xml:space="preserve"> </w:t>
            </w:r>
            <w:r w:rsidR="002455BA">
              <w:rPr>
                <w:rFonts w:ascii="Calibri" w:eastAsia="Calibri" w:hAnsi="Calibri" w:cs="Calibri"/>
                <w:color w:val="7F7F7F"/>
                <w:lang w:val="en-US"/>
              </w:rPr>
              <w:t>Tehnički list dobavljača</w:t>
            </w:r>
          </w:p>
        </w:tc>
        <w:tc>
          <w:tcPr>
            <w:tcW w:w="3556" w:type="dxa"/>
            <w:tcBorders>
              <w:top w:val="single" w:sz="4" w:space="0" w:color="auto"/>
              <w:bottom w:val="single" w:sz="4" w:space="0" w:color="auto"/>
              <w:right w:val="single" w:sz="4" w:space="0" w:color="auto"/>
            </w:tcBorders>
            <w:shd w:val="clear" w:color="auto" w:fill="auto"/>
          </w:tcPr>
          <w:p w14:paraId="233DE739" w14:textId="77777777" w:rsidR="00292E01" w:rsidRPr="008F71D4" w:rsidRDefault="00292E01"/>
        </w:tc>
        <w:tc>
          <w:tcPr>
            <w:tcW w:w="2088" w:type="dxa"/>
            <w:tcBorders>
              <w:top w:val="single" w:sz="4" w:space="0" w:color="auto"/>
              <w:bottom w:val="single" w:sz="4" w:space="0" w:color="auto"/>
              <w:right w:val="single" w:sz="4" w:space="0" w:color="auto"/>
            </w:tcBorders>
            <w:shd w:val="clear" w:color="auto" w:fill="auto"/>
          </w:tcPr>
          <w:p w14:paraId="18DC3DD4" w14:textId="77777777" w:rsidR="00292E01" w:rsidRPr="008F71D4" w:rsidRDefault="00292E01"/>
        </w:tc>
        <w:tc>
          <w:tcPr>
            <w:tcW w:w="1112" w:type="dxa"/>
            <w:tcBorders>
              <w:top w:val="single" w:sz="4" w:space="0" w:color="auto"/>
              <w:bottom w:val="single" w:sz="4" w:space="0" w:color="auto"/>
              <w:right w:val="single" w:sz="4" w:space="0" w:color="auto"/>
            </w:tcBorders>
            <w:shd w:val="clear" w:color="auto" w:fill="auto"/>
          </w:tcPr>
          <w:p w14:paraId="543CAE1E" w14:textId="77777777" w:rsidR="00292E01" w:rsidRPr="008F71D4" w:rsidRDefault="00292E01"/>
        </w:tc>
      </w:tr>
    </w:tbl>
    <w:p w14:paraId="7DE41342" w14:textId="77777777" w:rsidR="00292E01" w:rsidRDefault="00292E01" w:rsidP="001A1648">
      <w:pPr>
        <w:spacing w:after="0" w:line="259" w:lineRule="auto"/>
        <w:jc w:val="both"/>
        <w:rPr>
          <w:rFonts w:ascii="Calibri" w:eastAsia="Calibri" w:hAnsi="Calibri" w:cs="Times New Roman"/>
          <w:b/>
        </w:rPr>
      </w:pPr>
      <w:bookmarkStart w:id="0" w:name="_GoBack"/>
      <w:bookmarkEnd w:id="0"/>
    </w:p>
    <w:sectPr w:rsidR="00292E01" w:rsidSect="001121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EE8A1" w14:textId="77777777" w:rsidR="001B3469" w:rsidRDefault="001B3469" w:rsidP="00CC4929">
      <w:pPr>
        <w:spacing w:after="0" w:line="240" w:lineRule="auto"/>
      </w:pPr>
      <w:r>
        <w:separator/>
      </w:r>
    </w:p>
  </w:endnote>
  <w:endnote w:type="continuationSeparator" w:id="0">
    <w:p w14:paraId="374DD330" w14:textId="77777777" w:rsidR="001B3469" w:rsidRDefault="001B3469"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B620" w14:textId="77777777" w:rsidR="001B3469" w:rsidRDefault="001B3469" w:rsidP="00CC4929">
      <w:pPr>
        <w:spacing w:after="0" w:line="240" w:lineRule="auto"/>
      </w:pPr>
      <w:r>
        <w:separator/>
      </w:r>
    </w:p>
  </w:footnote>
  <w:footnote w:type="continuationSeparator" w:id="0">
    <w:p w14:paraId="22247CED" w14:textId="77777777" w:rsidR="001B3469" w:rsidRDefault="001B3469"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4"/>
    <w:rsid w:val="000129CA"/>
    <w:rsid w:val="00016DDA"/>
    <w:rsid w:val="00050EF1"/>
    <w:rsid w:val="00082751"/>
    <w:rsid w:val="000D6123"/>
    <w:rsid w:val="000F035A"/>
    <w:rsid w:val="00112167"/>
    <w:rsid w:val="00125CDD"/>
    <w:rsid w:val="00187A60"/>
    <w:rsid w:val="001A1648"/>
    <w:rsid w:val="001B3469"/>
    <w:rsid w:val="001C19C2"/>
    <w:rsid w:val="001C5E4F"/>
    <w:rsid w:val="002455BA"/>
    <w:rsid w:val="00270D62"/>
    <w:rsid w:val="00292E01"/>
    <w:rsid w:val="002A0771"/>
    <w:rsid w:val="002A0D9E"/>
    <w:rsid w:val="002A2B03"/>
    <w:rsid w:val="002A68F2"/>
    <w:rsid w:val="002C28F8"/>
    <w:rsid w:val="002F5BCE"/>
    <w:rsid w:val="00334277"/>
    <w:rsid w:val="00356372"/>
    <w:rsid w:val="00362282"/>
    <w:rsid w:val="00367E8F"/>
    <w:rsid w:val="00371029"/>
    <w:rsid w:val="003821C9"/>
    <w:rsid w:val="003C2240"/>
    <w:rsid w:val="00410873"/>
    <w:rsid w:val="00431001"/>
    <w:rsid w:val="0048369C"/>
    <w:rsid w:val="004F394A"/>
    <w:rsid w:val="005E459C"/>
    <w:rsid w:val="005F0AF7"/>
    <w:rsid w:val="006206CF"/>
    <w:rsid w:val="006B7983"/>
    <w:rsid w:val="006B7D95"/>
    <w:rsid w:val="00720E6C"/>
    <w:rsid w:val="00727EB8"/>
    <w:rsid w:val="00743623"/>
    <w:rsid w:val="007776C1"/>
    <w:rsid w:val="00791C7C"/>
    <w:rsid w:val="007B5366"/>
    <w:rsid w:val="00837A2F"/>
    <w:rsid w:val="008B00FB"/>
    <w:rsid w:val="008C51B3"/>
    <w:rsid w:val="008C7AAA"/>
    <w:rsid w:val="008F71D4"/>
    <w:rsid w:val="009021B2"/>
    <w:rsid w:val="009026DB"/>
    <w:rsid w:val="00911F78"/>
    <w:rsid w:val="00995383"/>
    <w:rsid w:val="009A63FD"/>
    <w:rsid w:val="009D779C"/>
    <w:rsid w:val="009E769A"/>
    <w:rsid w:val="00A02C2B"/>
    <w:rsid w:val="00A06D8A"/>
    <w:rsid w:val="00A815AF"/>
    <w:rsid w:val="00AB1EE9"/>
    <w:rsid w:val="00AB4162"/>
    <w:rsid w:val="00B33A34"/>
    <w:rsid w:val="00B505A2"/>
    <w:rsid w:val="00B82323"/>
    <w:rsid w:val="00B902B9"/>
    <w:rsid w:val="00B9473C"/>
    <w:rsid w:val="00BB0070"/>
    <w:rsid w:val="00C15B7D"/>
    <w:rsid w:val="00C54343"/>
    <w:rsid w:val="00C627F9"/>
    <w:rsid w:val="00CB1A60"/>
    <w:rsid w:val="00CB4FB0"/>
    <w:rsid w:val="00CC4929"/>
    <w:rsid w:val="00CE5C2C"/>
    <w:rsid w:val="00D44D30"/>
    <w:rsid w:val="00D6455D"/>
    <w:rsid w:val="00DC47C0"/>
    <w:rsid w:val="00DE2E3F"/>
    <w:rsid w:val="00DF152A"/>
    <w:rsid w:val="00E207C5"/>
    <w:rsid w:val="00EC689B"/>
    <w:rsid w:val="00ED1124"/>
    <w:rsid w:val="00ED418D"/>
    <w:rsid w:val="00ED743E"/>
    <w:rsid w:val="00F9447A"/>
    <w:rsid w:val="00FA220B"/>
    <w:rsid w:val="00FD0913"/>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B907A5B2-2B32-41B1-B45A-B6F26E2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7029-5F15-4CEB-8D55-0A85C0FA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afp</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Vlaho</dc:creator>
  <cp:lastModifiedBy>Ozana Klarić Anđić</cp:lastModifiedBy>
  <cp:revision>13</cp:revision>
  <dcterms:created xsi:type="dcterms:W3CDTF">2017-05-08T11:33:00Z</dcterms:created>
  <dcterms:modified xsi:type="dcterms:W3CDTF">2017-05-15T08:15:00Z</dcterms:modified>
</cp:coreProperties>
</file>